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20" w:rsidRDefault="00066A20" w:rsidP="00066A20">
      <w:pPr>
        <w:rPr>
          <w:rFonts w:ascii="Calibri" w:hAnsi="Calibri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74295</wp:posOffset>
            </wp:positionV>
            <wp:extent cx="1104900" cy="4064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6A20" w:rsidRPr="0088569F" w:rsidRDefault="00066A20" w:rsidP="00066A20">
      <w:pPr>
        <w:rPr>
          <w:color w:val="800000"/>
        </w:rPr>
      </w:pPr>
      <w:r w:rsidRPr="0088569F">
        <w:rPr>
          <w:rFonts w:ascii="Calibri" w:hAnsi="Calibri"/>
          <w:color w:val="800000"/>
        </w:rPr>
        <w:t>Dipartimento di Scienze Cognitive, Psicologiche, Pedagogiche e Studi Culturali</w:t>
      </w:r>
    </w:p>
    <w:p w:rsidR="00066A20" w:rsidRDefault="00066A20" w:rsidP="00066A2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9"/>
        <w:gridCol w:w="4889"/>
      </w:tblGrid>
      <w:tr w:rsidR="00066A20" w:rsidRPr="0093044A" w:rsidTr="00B07705">
        <w:tc>
          <w:tcPr>
            <w:tcW w:w="4889" w:type="dxa"/>
            <w:vAlign w:val="center"/>
          </w:tcPr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Nome completo del Corso d’insegnamento</w:t>
            </w:r>
          </w:p>
        </w:tc>
        <w:tc>
          <w:tcPr>
            <w:tcW w:w="4889" w:type="dxa"/>
          </w:tcPr>
          <w:p w:rsidR="00066A20" w:rsidRPr="00F049FD" w:rsidRDefault="00066A20" w:rsidP="00BB27F9">
            <w:pPr>
              <w:pStyle w:val="Elencoacolori-Colore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LINGUISTICA </w:t>
            </w:r>
            <w:r w:rsidR="00BB27F9">
              <w:rPr>
                <w:rFonts w:ascii="Times New Roman" w:hAnsi="Times New Roman"/>
                <w:sz w:val="28"/>
                <w:szCs w:val="28"/>
              </w:rPr>
              <w:t>GENERALE</w:t>
            </w: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Docente titolare del Corso d’insegnamento</w:t>
            </w:r>
          </w:p>
        </w:tc>
        <w:tc>
          <w:tcPr>
            <w:tcW w:w="4889" w:type="dxa"/>
          </w:tcPr>
          <w:p w:rsidR="00066A20" w:rsidRDefault="00066A20" w:rsidP="00B07705">
            <w:pPr>
              <w:pStyle w:val="Elencoacolori-Colore1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Cognome e Nome: Elvira Assenza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e-mail: </w:t>
            </w:r>
            <w:hyperlink r:id="rId6" w:history="1">
              <w:r w:rsidRPr="009F69BD">
                <w:rPr>
                  <w:rStyle w:val="Collegamentoipertestuale"/>
                  <w:rFonts w:ascii="Times New Roman" w:hAnsi="Times New Roman"/>
                  <w:sz w:val="28"/>
                  <w:szCs w:val="28"/>
                </w:rPr>
                <w:t>eassenza@unime.it</w:t>
              </w:r>
            </w:hyperlink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Obiettivi formativi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066A20" w:rsidRDefault="00066A20" w:rsidP="00B07705">
            <w:pPr>
              <w:pStyle w:val="Elencoacolori-Colore1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7F9" w:rsidRPr="00441340" w:rsidRDefault="00BB27F9" w:rsidP="00BB27F9">
            <w:pPr>
              <w:numPr>
                <w:ilvl w:val="0"/>
                <w:numId w:val="1"/>
              </w:numPr>
              <w:jc w:val="both"/>
            </w:pPr>
            <w:r>
              <w:t>I</w:t>
            </w:r>
            <w:r w:rsidRPr="00441340">
              <w:t>ntrodurre lo studente nel dibattito teorico su lingua e linguaggi attraverso l’analisi dei modelli, dei metodi e dei risultati della linguistica moderna</w:t>
            </w:r>
          </w:p>
          <w:p w:rsidR="00BB27F9" w:rsidRPr="00441340" w:rsidRDefault="00BB27F9" w:rsidP="00BB27F9">
            <w:pPr>
              <w:numPr>
                <w:ilvl w:val="0"/>
                <w:numId w:val="1"/>
              </w:numPr>
              <w:jc w:val="both"/>
            </w:pPr>
            <w:r>
              <w:t>F</w:t>
            </w:r>
            <w:r w:rsidRPr="00441340">
              <w:t>ornire le nozioni fondamentali per l’analisi dei diversi livelli della lingua (fonologia, morfologia, lessico, sintassi, semantica, pragmatica)</w:t>
            </w:r>
          </w:p>
          <w:p w:rsidR="00066A20" w:rsidRPr="00D90650" w:rsidRDefault="00066A20" w:rsidP="00B07705">
            <w:pPr>
              <w:pStyle w:val="Default"/>
              <w:jc w:val="both"/>
            </w:pP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Prerequisiti</w:t>
            </w:r>
          </w:p>
        </w:tc>
        <w:tc>
          <w:tcPr>
            <w:tcW w:w="4889" w:type="dxa"/>
          </w:tcPr>
          <w:p w:rsidR="00066A20" w:rsidRPr="00F049FD" w:rsidRDefault="00066A20" w:rsidP="00B07705">
            <w:pPr>
              <w:ind w:right="566"/>
              <w:rPr>
                <w:i/>
                <w:sz w:val="28"/>
                <w:szCs w:val="28"/>
              </w:rPr>
            </w:pPr>
            <w:r w:rsidRPr="004F167D">
              <w:t>Buona padronanza della lingua italiana (scritta e orale)</w:t>
            </w: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Contenuti del corso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154AD" w:rsidRDefault="001154AD" w:rsidP="001154AD">
            <w:pPr>
              <w:jc w:val="both"/>
            </w:pPr>
            <w:r>
              <w:t xml:space="preserve">Il corso ha inizio con la descrizione della </w:t>
            </w:r>
            <w:r w:rsidRPr="00441340">
              <w:t>storia della linguistica</w:t>
            </w:r>
            <w:r>
              <w:t xml:space="preserve"> generale</w:t>
            </w:r>
            <w:r w:rsidRPr="00441340">
              <w:t>, con particolare attenzione ai movimenti del XIX e del XX sec</w:t>
            </w:r>
            <w:r>
              <w:t>., e prosegue con la presentazione delle differenze tra l</w:t>
            </w:r>
            <w:r w:rsidRPr="00441340">
              <w:t xml:space="preserve">ingua e linguaggio </w:t>
            </w:r>
            <w:r>
              <w:t>(</w:t>
            </w:r>
            <w:r w:rsidRPr="00441340">
              <w:t xml:space="preserve">comunicazione </w:t>
            </w:r>
            <w:r>
              <w:t xml:space="preserve">verbale e </w:t>
            </w:r>
            <w:r w:rsidRPr="00441340">
              <w:t>non verbale; comunicazione animale</w:t>
            </w:r>
            <w:r>
              <w:t xml:space="preserve">) e delle </w:t>
            </w:r>
            <w:r w:rsidRPr="00441340">
              <w:t>caratteristiche peculiari della lingua.</w:t>
            </w:r>
            <w:r>
              <w:t xml:space="preserve">Successivamente vengono presi in esame i concetti-base della </w:t>
            </w:r>
            <w:r w:rsidRPr="00441340">
              <w:t>linguistica</w:t>
            </w:r>
            <w:r>
              <w:t xml:space="preserve"> generale, con particolare riferimento al </w:t>
            </w:r>
            <w:proofErr w:type="spellStart"/>
            <w:r w:rsidRPr="00441340">
              <w:rPr>
                <w:i/>
              </w:rPr>
              <w:t>Cours</w:t>
            </w:r>
            <w:r>
              <w:t>di</w:t>
            </w:r>
            <w:proofErr w:type="spellEnd"/>
            <w:r>
              <w:t xml:space="preserve"> Ferdinand de Saussure.</w:t>
            </w:r>
          </w:p>
          <w:p w:rsidR="00066A20" w:rsidRPr="001154AD" w:rsidRDefault="001154AD" w:rsidP="001154AD">
            <w:pPr>
              <w:jc w:val="both"/>
            </w:pPr>
            <w:r>
              <w:t>La parte centrale del corso è dedicata ai livelli strutturali della lingua (f</w:t>
            </w:r>
            <w:r w:rsidRPr="00441340">
              <w:t>onetica</w:t>
            </w:r>
            <w:r>
              <w:t>; fonologia; m</w:t>
            </w:r>
            <w:r w:rsidRPr="00441340">
              <w:t>orfologia</w:t>
            </w:r>
            <w:r>
              <w:t>;l</w:t>
            </w:r>
            <w:r w:rsidRPr="00441340">
              <w:t>essico</w:t>
            </w:r>
            <w:r>
              <w:t xml:space="preserve"> e s</w:t>
            </w:r>
            <w:r w:rsidRPr="00441340">
              <w:t>intassi</w:t>
            </w:r>
            <w:r>
              <w:t>) e alle loro concrete modalità di attualizzazione, con particolare attenzione alla semantica e alla pragmatica.</w:t>
            </w: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Metodi didattici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066A20" w:rsidRPr="002F4B95" w:rsidRDefault="00066A20" w:rsidP="00B07705">
            <w:pPr>
              <w:pStyle w:val="Elencoacolori-Colore1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B95">
              <w:rPr>
                <w:rFonts w:ascii="Times New Roman" w:hAnsi="Times New Roman"/>
                <w:sz w:val="24"/>
                <w:szCs w:val="24"/>
              </w:rPr>
              <w:t>Lezioni frontali ed esercitazioni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Modalità di verifica dell’apprendimento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066A20" w:rsidRPr="002F4B95" w:rsidRDefault="00066A20" w:rsidP="002B2139">
            <w:pPr>
              <w:pStyle w:val="Elencoacolori-Colore1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B95">
              <w:rPr>
                <w:rFonts w:ascii="Times New Roman" w:hAnsi="Times New Roman"/>
                <w:sz w:val="24"/>
                <w:szCs w:val="24"/>
              </w:rPr>
              <w:t xml:space="preserve">La modalità di verifica consisterà in una prova orale con votazione in trentesimi ed eventuale lode. La soglia di superamento dell’esame è fissata in 18/30. Durante la prova orale sarà verificato il possesso delle conoscenze e delle abilità indicate alla voce “Obiettivi formativi”, </w:t>
            </w:r>
            <w:r w:rsidR="002B2139">
              <w:rPr>
                <w:rFonts w:ascii="Times New Roman" w:hAnsi="Times New Roman"/>
                <w:sz w:val="24"/>
                <w:szCs w:val="24"/>
              </w:rPr>
              <w:t>in base ai</w:t>
            </w:r>
            <w:r w:rsidRPr="002F4B95">
              <w:rPr>
                <w:rFonts w:ascii="Times New Roman" w:hAnsi="Times New Roman"/>
                <w:sz w:val="24"/>
                <w:szCs w:val="24"/>
              </w:rPr>
              <w:t xml:space="preserve"> contenuti del corso</w:t>
            </w:r>
            <w:r w:rsidR="002B21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Testi di riferimento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2031DB" w:rsidRDefault="00066A20" w:rsidP="002031DB">
            <w:pPr>
              <w:jc w:val="both"/>
            </w:pPr>
            <w:r>
              <w:lastRenderedPageBreak/>
              <w:t xml:space="preserve">- </w:t>
            </w:r>
            <w:r w:rsidR="002031DB" w:rsidRPr="00441340">
              <w:t xml:space="preserve">R. </w:t>
            </w:r>
            <w:proofErr w:type="spellStart"/>
            <w:r w:rsidR="002031DB" w:rsidRPr="00441340">
              <w:t>H.Robins</w:t>
            </w:r>
            <w:proofErr w:type="spellEnd"/>
            <w:r w:rsidR="002031DB" w:rsidRPr="00441340">
              <w:t xml:space="preserve">, </w:t>
            </w:r>
            <w:r w:rsidR="002031DB" w:rsidRPr="00441340">
              <w:rPr>
                <w:i/>
              </w:rPr>
              <w:t>La linguistica moderna</w:t>
            </w:r>
            <w:r w:rsidR="002031DB" w:rsidRPr="00441340">
              <w:t xml:space="preserve">, il Mulino </w:t>
            </w:r>
          </w:p>
          <w:p w:rsidR="002031DB" w:rsidRPr="00441340" w:rsidRDefault="002031DB" w:rsidP="002031DB">
            <w:pPr>
              <w:jc w:val="both"/>
            </w:pPr>
            <w:r>
              <w:t xml:space="preserve">- </w:t>
            </w:r>
            <w:r w:rsidRPr="00441340">
              <w:t xml:space="preserve">F. de Saussure, </w:t>
            </w:r>
            <w:r w:rsidRPr="00441340">
              <w:rPr>
                <w:i/>
              </w:rPr>
              <w:t xml:space="preserve">Corso di Linguistica </w:t>
            </w:r>
            <w:r w:rsidRPr="00441340">
              <w:rPr>
                <w:i/>
              </w:rPr>
              <w:lastRenderedPageBreak/>
              <w:t>Generale</w:t>
            </w:r>
            <w:r w:rsidRPr="00441340">
              <w:t>,</w:t>
            </w:r>
            <w:r>
              <w:t xml:space="preserve">Biblioteca Universale Laterza </w:t>
            </w:r>
            <w:r w:rsidRPr="00441340">
              <w:t>(Introduzione; I e II parte).</w:t>
            </w:r>
          </w:p>
          <w:p w:rsidR="002031DB" w:rsidRPr="00441340" w:rsidRDefault="002031DB" w:rsidP="002031DB">
            <w:pPr>
              <w:jc w:val="both"/>
            </w:pPr>
            <w:r>
              <w:t xml:space="preserve">- </w:t>
            </w:r>
            <w:r w:rsidRPr="00441340">
              <w:t xml:space="preserve">G. Graffi – S. </w:t>
            </w:r>
            <w:proofErr w:type="spellStart"/>
            <w:r w:rsidRPr="00441340">
              <w:t>Scalise</w:t>
            </w:r>
            <w:proofErr w:type="spellEnd"/>
            <w:r w:rsidRPr="00441340">
              <w:t xml:space="preserve">, </w:t>
            </w:r>
            <w:r w:rsidRPr="00441340">
              <w:rPr>
                <w:i/>
              </w:rPr>
              <w:t>Le lingue e il linguaggio</w:t>
            </w:r>
            <w:r w:rsidRPr="00441340">
              <w:t xml:space="preserve">, il Mulino. </w:t>
            </w:r>
          </w:p>
          <w:p w:rsidR="00066A20" w:rsidRPr="00C94404" w:rsidRDefault="002031DB" w:rsidP="002031DB">
            <w:pPr>
              <w:jc w:val="both"/>
            </w:pPr>
            <w:r>
              <w:t xml:space="preserve">- </w:t>
            </w:r>
            <w:r w:rsidRPr="00441340">
              <w:t>Dispens</w:t>
            </w:r>
            <w:r>
              <w:t>a</w:t>
            </w:r>
            <w:r w:rsidRPr="00441340">
              <w:t xml:space="preserve"> IL LINGUAGGIO disponibil</w:t>
            </w:r>
            <w:r>
              <w:t>e online o</w:t>
            </w:r>
            <w:r w:rsidRPr="00441340">
              <w:t xml:space="preserve"> presso il </w:t>
            </w:r>
            <w:proofErr w:type="spellStart"/>
            <w:r w:rsidRPr="00441340">
              <w:t>Dip</w:t>
            </w:r>
            <w:proofErr w:type="spellEnd"/>
            <w:r w:rsidRPr="00441340">
              <w:t>. Di Scienze Cognitive</w:t>
            </w:r>
            <w:r>
              <w:t>.</w:t>
            </w:r>
          </w:p>
        </w:tc>
      </w:tr>
      <w:tr w:rsidR="00066A20" w:rsidRPr="0093044A" w:rsidTr="00B07705">
        <w:tc>
          <w:tcPr>
            <w:tcW w:w="4889" w:type="dxa"/>
            <w:vAlign w:val="center"/>
          </w:tcPr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0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Orario di ricevimento</w:t>
            </w:r>
          </w:p>
          <w:p w:rsidR="00066A20" w:rsidRPr="00F049FD" w:rsidRDefault="00066A20" w:rsidP="00B07705">
            <w:pPr>
              <w:pStyle w:val="Elencoacolori-Colore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066A20" w:rsidRPr="00C94404" w:rsidRDefault="00066A20" w:rsidP="00B07705">
            <w:pPr>
              <w:pStyle w:val="Elencoacolori-Colore1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DA5608">
              <w:rPr>
                <w:rFonts w:ascii="Times New Roman" w:hAnsi="Times New Roman"/>
                <w:sz w:val="24"/>
                <w:szCs w:val="24"/>
              </w:rPr>
              <w:t>art</w:t>
            </w:r>
            <w:r>
              <w:rPr>
                <w:rFonts w:ascii="Times New Roman" w:hAnsi="Times New Roman"/>
                <w:sz w:val="24"/>
                <w:szCs w:val="24"/>
              </w:rPr>
              <w:t>edì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, h. 11.00 – 13.00</w:t>
            </w:r>
          </w:p>
          <w:p w:rsidR="00066A20" w:rsidRPr="00C94404" w:rsidRDefault="00066A20" w:rsidP="00B07705">
            <w:pPr>
              <w:pStyle w:val="Elencoacolori-Colore1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A20" w:rsidRDefault="00066A20" w:rsidP="00066A20"/>
    <w:p w:rsidR="00696925" w:rsidRDefault="00696925"/>
    <w:sectPr w:rsidR="00696925" w:rsidSect="00183AD4">
      <w:pgSz w:w="11900" w:h="16840"/>
      <w:pgMar w:top="709" w:right="1134" w:bottom="568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CC1"/>
    <w:multiLevelType w:val="hybridMultilevel"/>
    <w:tmpl w:val="92900268"/>
    <w:lvl w:ilvl="0" w:tplc="E3945FB8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5755241"/>
    <w:multiLevelType w:val="hybridMultilevel"/>
    <w:tmpl w:val="67C0B482"/>
    <w:lvl w:ilvl="0" w:tplc="83E2F3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E6578"/>
    <w:rsid w:val="00066A20"/>
    <w:rsid w:val="001154AD"/>
    <w:rsid w:val="002031DB"/>
    <w:rsid w:val="002B2139"/>
    <w:rsid w:val="00696925"/>
    <w:rsid w:val="009E6578"/>
    <w:rsid w:val="00BA0072"/>
    <w:rsid w:val="00BB27F9"/>
    <w:rsid w:val="00D86FE9"/>
    <w:rsid w:val="00DA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6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066A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066A20"/>
    <w:rPr>
      <w:color w:val="0000FF"/>
      <w:u w:val="single"/>
    </w:rPr>
  </w:style>
  <w:style w:type="paragraph" w:customStyle="1" w:styleId="Default">
    <w:name w:val="Default"/>
    <w:rsid w:val="00066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6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066A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066A20"/>
    <w:rPr>
      <w:color w:val="0000FF"/>
      <w:u w:val="single"/>
    </w:rPr>
  </w:style>
  <w:style w:type="paragraph" w:customStyle="1" w:styleId="Default">
    <w:name w:val="Default"/>
    <w:rsid w:val="00066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ssenza@unim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Operatore_3</cp:lastModifiedBy>
  <cp:revision>2</cp:revision>
  <dcterms:created xsi:type="dcterms:W3CDTF">2016-10-11T07:50:00Z</dcterms:created>
  <dcterms:modified xsi:type="dcterms:W3CDTF">2016-10-11T07:50:00Z</dcterms:modified>
</cp:coreProperties>
</file>