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7262" w:rsidRPr="00937262" w:rsidRDefault="00937262" w:rsidP="00937262">
      <w:pPr>
        <w:spacing w:after="0" w:line="240" w:lineRule="auto"/>
        <w:rPr>
          <w:rFonts w:ascii="Times New Roman" w:eastAsia="Times New Roman" w:hAnsi="Times New Roman" w:cs="Times New Roman"/>
          <w:sz w:val="24"/>
          <w:szCs w:val="24"/>
          <w:lang w:eastAsia="it-IT"/>
        </w:rPr>
      </w:pPr>
      <w:r w:rsidRPr="00937262">
        <w:rPr>
          <w:rFonts w:ascii="Times New Roman" w:eastAsia="Times New Roman" w:hAnsi="Times New Roman" w:cs="Times New Roman"/>
          <w:sz w:val="24"/>
          <w:szCs w:val="24"/>
          <w:lang w:eastAsia="it-IT"/>
        </w:rPr>
        <w:t xml:space="preserve">REGOLAMENTO PER LA CONCESSIONE </w:t>
      </w:r>
      <w:proofErr w:type="spellStart"/>
      <w:r w:rsidRPr="00937262">
        <w:rPr>
          <w:rFonts w:ascii="Times New Roman" w:eastAsia="Times New Roman" w:hAnsi="Times New Roman" w:cs="Times New Roman"/>
          <w:sz w:val="24"/>
          <w:szCs w:val="24"/>
          <w:lang w:eastAsia="it-IT"/>
        </w:rPr>
        <w:t>DI</w:t>
      </w:r>
      <w:proofErr w:type="spellEnd"/>
      <w:r w:rsidRPr="00937262">
        <w:rPr>
          <w:rFonts w:ascii="Times New Roman" w:eastAsia="Times New Roman" w:hAnsi="Times New Roman" w:cs="Times New Roman"/>
          <w:sz w:val="24"/>
          <w:szCs w:val="24"/>
          <w:lang w:eastAsia="it-IT"/>
        </w:rPr>
        <w:t xml:space="preserve"> SUSSIDI STRAORDINARI AGLI STUDENTI I CUI NUCLEI FAMILIARI VERSINO IN CONDIZIONI ECONOMICHE DISAGIATE</w:t>
      </w:r>
    </w:p>
    <w:p w:rsidR="00937262" w:rsidRPr="00937262" w:rsidRDefault="00937262" w:rsidP="00937262">
      <w:pPr>
        <w:spacing w:after="0" w:line="240" w:lineRule="auto"/>
        <w:rPr>
          <w:rFonts w:ascii="Times New Roman" w:eastAsia="Times New Roman" w:hAnsi="Times New Roman" w:cs="Times New Roman"/>
          <w:sz w:val="24"/>
          <w:szCs w:val="24"/>
          <w:lang w:eastAsia="it-IT"/>
        </w:rPr>
      </w:pPr>
      <w:r w:rsidRPr="00937262">
        <w:rPr>
          <w:rFonts w:ascii="Times New Roman" w:eastAsia="Times New Roman" w:hAnsi="Times New Roman" w:cs="Times New Roman"/>
          <w:sz w:val="24"/>
          <w:szCs w:val="24"/>
          <w:lang w:eastAsia="it-IT"/>
        </w:rPr>
        <w:t>ART. 1 Destinatari 1) L’</w:t>
      </w:r>
      <w:proofErr w:type="spellStart"/>
      <w:r w:rsidRPr="00937262">
        <w:rPr>
          <w:rFonts w:ascii="Times New Roman" w:eastAsia="Times New Roman" w:hAnsi="Times New Roman" w:cs="Times New Roman"/>
          <w:sz w:val="24"/>
          <w:szCs w:val="24"/>
          <w:lang w:eastAsia="it-IT"/>
        </w:rPr>
        <w:t>E.R.S.U.</w:t>
      </w:r>
      <w:proofErr w:type="spellEnd"/>
      <w:r w:rsidRPr="00937262">
        <w:rPr>
          <w:rFonts w:ascii="Times New Roman" w:eastAsia="Times New Roman" w:hAnsi="Times New Roman" w:cs="Times New Roman"/>
          <w:sz w:val="24"/>
          <w:szCs w:val="24"/>
          <w:lang w:eastAsia="it-IT"/>
        </w:rPr>
        <w:t xml:space="preserve"> di Messina, al fine di favorire gli studi superiori ed allo scopo di rimuovere gli ostacoli di ordine economico e sociale che, di fatto, ne limitano la completa fruizione, mette a disposizione sussidi a favore di studenti che versano in condizioni disagiate a seguito del verificarsi di eventi straordinari. 2) Il sussidio è riservato agli studenti i quali, per eventi eccezionalmente gravi che apportino una sostanziale modifica alla situazione economica familiare, si trovino in uno stato di disagio tale da compromettere la prosecuzione degli studi. Possono ottenere il sussidio gli studenti iscritti: - ai corsi di laurea, ai corsi di laurea specialistica, ai corsi di laurea specialistica a ciclo unico, al conservatorio musicale, e ai corsi di specializzazione (ad eccezione di quelli dell’area medica di cui al decreto </w:t>
      </w:r>
      <w:proofErr w:type="spellStart"/>
      <w:r w:rsidRPr="00937262">
        <w:rPr>
          <w:rFonts w:ascii="Times New Roman" w:eastAsia="Times New Roman" w:hAnsi="Times New Roman" w:cs="Times New Roman"/>
          <w:sz w:val="24"/>
          <w:szCs w:val="24"/>
          <w:lang w:eastAsia="it-IT"/>
        </w:rPr>
        <w:t>leg.vo</w:t>
      </w:r>
      <w:proofErr w:type="spellEnd"/>
      <w:r w:rsidRPr="00937262">
        <w:rPr>
          <w:rFonts w:ascii="Times New Roman" w:eastAsia="Times New Roman" w:hAnsi="Times New Roman" w:cs="Times New Roman"/>
          <w:sz w:val="24"/>
          <w:szCs w:val="24"/>
          <w:lang w:eastAsia="it-IT"/>
        </w:rPr>
        <w:t xml:space="preserve"> 4/08/1999, n. 368) e di dottorato di ricerca che non beneficiano di borsa di studio di cui al D.M. 30/04/99 n. 224. La somma stanziata verrà fissata dal </w:t>
      </w:r>
      <w:proofErr w:type="spellStart"/>
      <w:r w:rsidRPr="00937262">
        <w:rPr>
          <w:rFonts w:ascii="Times New Roman" w:eastAsia="Times New Roman" w:hAnsi="Times New Roman" w:cs="Times New Roman"/>
          <w:sz w:val="24"/>
          <w:szCs w:val="24"/>
          <w:lang w:eastAsia="it-IT"/>
        </w:rPr>
        <w:t>C.d.A.</w:t>
      </w:r>
      <w:proofErr w:type="spellEnd"/>
      <w:r w:rsidRPr="00937262">
        <w:rPr>
          <w:rFonts w:ascii="Times New Roman" w:eastAsia="Times New Roman" w:hAnsi="Times New Roman" w:cs="Times New Roman"/>
          <w:sz w:val="24"/>
          <w:szCs w:val="24"/>
          <w:lang w:eastAsia="it-IT"/>
        </w:rPr>
        <w:t xml:space="preserve"> nel Bilancio di Previsione di ogni anno. Tutte le richieste saranno soddisfatte nei limiti delle risorse disponibili. Il sussidio può essere concesso una sola volta per lo stesso evento nell’arco della carriera universitaria. L’importo del sussidio è fissato in: - € 1.500,00, con Indicatore della Situazione Economica Equivalente (</w:t>
      </w:r>
      <w:proofErr w:type="spellStart"/>
      <w:r w:rsidRPr="00937262">
        <w:rPr>
          <w:rFonts w:ascii="Times New Roman" w:eastAsia="Times New Roman" w:hAnsi="Times New Roman" w:cs="Times New Roman"/>
          <w:sz w:val="24"/>
          <w:szCs w:val="24"/>
          <w:lang w:eastAsia="it-IT"/>
        </w:rPr>
        <w:t>I.S.E.E.</w:t>
      </w:r>
      <w:proofErr w:type="spellEnd"/>
      <w:r w:rsidRPr="00937262">
        <w:rPr>
          <w:rFonts w:ascii="Times New Roman" w:eastAsia="Times New Roman" w:hAnsi="Times New Roman" w:cs="Times New Roman"/>
          <w:sz w:val="24"/>
          <w:szCs w:val="24"/>
          <w:lang w:eastAsia="it-IT"/>
        </w:rPr>
        <w:t>) da € 0,00 a € 5.000,00; - € 1.200,00, con Indicatore della Situazione Economica Equivalente (</w:t>
      </w:r>
      <w:proofErr w:type="spellStart"/>
      <w:r w:rsidRPr="00937262">
        <w:rPr>
          <w:rFonts w:ascii="Times New Roman" w:eastAsia="Times New Roman" w:hAnsi="Times New Roman" w:cs="Times New Roman"/>
          <w:sz w:val="24"/>
          <w:szCs w:val="24"/>
          <w:lang w:eastAsia="it-IT"/>
        </w:rPr>
        <w:t>I.S.E.E.</w:t>
      </w:r>
      <w:proofErr w:type="spellEnd"/>
      <w:r w:rsidRPr="00937262">
        <w:rPr>
          <w:rFonts w:ascii="Times New Roman" w:eastAsia="Times New Roman" w:hAnsi="Times New Roman" w:cs="Times New Roman"/>
          <w:sz w:val="24"/>
          <w:szCs w:val="24"/>
          <w:lang w:eastAsia="it-IT"/>
        </w:rPr>
        <w:t>) da € 5.000,01 a € 10.000,00; - € 900,00, con Indicatore della Situazione Economica Equivalente (</w:t>
      </w:r>
      <w:proofErr w:type="spellStart"/>
      <w:r w:rsidRPr="00937262">
        <w:rPr>
          <w:rFonts w:ascii="Times New Roman" w:eastAsia="Times New Roman" w:hAnsi="Times New Roman" w:cs="Times New Roman"/>
          <w:sz w:val="24"/>
          <w:szCs w:val="24"/>
          <w:lang w:eastAsia="it-IT"/>
        </w:rPr>
        <w:t>I.S.E.E.</w:t>
      </w:r>
      <w:proofErr w:type="spellEnd"/>
      <w:r w:rsidRPr="00937262">
        <w:rPr>
          <w:rFonts w:ascii="Times New Roman" w:eastAsia="Times New Roman" w:hAnsi="Times New Roman" w:cs="Times New Roman"/>
          <w:sz w:val="24"/>
          <w:szCs w:val="24"/>
          <w:lang w:eastAsia="it-IT"/>
        </w:rPr>
        <w:t>) da € 10.000,01 a € 15.000,00, - € 600,00, con Indicatore della Situazione Economica Equivalente (</w:t>
      </w:r>
      <w:proofErr w:type="spellStart"/>
      <w:r w:rsidRPr="00937262">
        <w:rPr>
          <w:rFonts w:ascii="Times New Roman" w:eastAsia="Times New Roman" w:hAnsi="Times New Roman" w:cs="Times New Roman"/>
          <w:sz w:val="24"/>
          <w:szCs w:val="24"/>
          <w:lang w:eastAsia="it-IT"/>
        </w:rPr>
        <w:t>I.S.E.E.</w:t>
      </w:r>
      <w:proofErr w:type="spellEnd"/>
      <w:r w:rsidRPr="00937262">
        <w:rPr>
          <w:rFonts w:ascii="Times New Roman" w:eastAsia="Times New Roman" w:hAnsi="Times New Roman" w:cs="Times New Roman"/>
          <w:sz w:val="24"/>
          <w:szCs w:val="24"/>
          <w:lang w:eastAsia="it-IT"/>
        </w:rPr>
        <w:t>) da € 15.000,01 a € 20.000,00. ART. 2 Criteri per la concessione I sussidi vengono attribuiti a seguito delle richieste avanzate dagli stessi sulla base del possesso dei seguenti requisiti: a) essere iscritti all’Università degli Studi di Messina o ai corsi del Conservatorio Musicale “A. Corelli” (cui si accede mediante il possesso del titolo di diploma di scuola secondaria di secondo grado ai sensi della Legge n. 508 del 21.12.1999), da un numero di anni, a partire da quello di prima immatricolazione, non superiore alla durata legale del corso di laurea più due semestri; b) la motivazione della richiesta deve essere conseguente a un evento verificatosi in periodo recente, comunque non oltre dodici mesi dalla presentazione della domanda; c) non beneficiare di borsa di studio per il corrente anno accademico o di altre provvidenze monetarie concesse da altri enti pubblici; d) per gli studenti iscritti oltre il primo anno aver sostenuto almeno il 20% dei crediti previsti dal piano di studio per gli anni accademici precedenti. ART. 3 Modalità di presentazione della domanda La richiesta di sussidio straordinario, da redigere su carta semplice, dovrà essere presentata, o a mezzo raccomandata con avviso di ricevimento all’</w:t>
      </w:r>
      <w:proofErr w:type="spellStart"/>
      <w:r w:rsidRPr="00937262">
        <w:rPr>
          <w:rFonts w:ascii="Times New Roman" w:eastAsia="Times New Roman" w:hAnsi="Times New Roman" w:cs="Times New Roman"/>
          <w:sz w:val="24"/>
          <w:szCs w:val="24"/>
          <w:lang w:eastAsia="it-IT"/>
        </w:rPr>
        <w:t>E.R.S.U.</w:t>
      </w:r>
      <w:proofErr w:type="spellEnd"/>
      <w:r w:rsidRPr="00937262">
        <w:rPr>
          <w:rFonts w:ascii="Times New Roman" w:eastAsia="Times New Roman" w:hAnsi="Times New Roman" w:cs="Times New Roman"/>
          <w:sz w:val="24"/>
          <w:szCs w:val="24"/>
          <w:lang w:eastAsia="it-IT"/>
        </w:rPr>
        <w:t xml:space="preserve"> di Messina – Ufficio Concorsi e Servizi Vari – Via A. </w:t>
      </w:r>
      <w:proofErr w:type="spellStart"/>
      <w:r w:rsidRPr="00937262">
        <w:rPr>
          <w:rFonts w:ascii="Times New Roman" w:eastAsia="Times New Roman" w:hAnsi="Times New Roman" w:cs="Times New Roman"/>
          <w:sz w:val="24"/>
          <w:szCs w:val="24"/>
          <w:lang w:eastAsia="it-IT"/>
        </w:rPr>
        <w:t>Gasparro</w:t>
      </w:r>
      <w:proofErr w:type="spellEnd"/>
      <w:r w:rsidRPr="00937262">
        <w:rPr>
          <w:rFonts w:ascii="Times New Roman" w:eastAsia="Times New Roman" w:hAnsi="Times New Roman" w:cs="Times New Roman"/>
          <w:sz w:val="24"/>
          <w:szCs w:val="24"/>
          <w:lang w:eastAsia="it-IT"/>
        </w:rPr>
        <w:t xml:space="preserve"> is. 337, 98122 Messina, o direttamente presso gli sportelli dell’</w:t>
      </w:r>
      <w:proofErr w:type="spellStart"/>
      <w:r w:rsidRPr="00937262">
        <w:rPr>
          <w:rFonts w:ascii="Times New Roman" w:eastAsia="Times New Roman" w:hAnsi="Times New Roman" w:cs="Times New Roman"/>
          <w:sz w:val="24"/>
          <w:szCs w:val="24"/>
          <w:lang w:eastAsia="it-IT"/>
        </w:rPr>
        <w:t>E.R.S.U.</w:t>
      </w:r>
      <w:proofErr w:type="spellEnd"/>
      <w:r w:rsidRPr="00937262">
        <w:rPr>
          <w:rFonts w:ascii="Times New Roman" w:eastAsia="Times New Roman" w:hAnsi="Times New Roman" w:cs="Times New Roman"/>
          <w:sz w:val="24"/>
          <w:szCs w:val="24"/>
          <w:lang w:eastAsia="it-IT"/>
        </w:rPr>
        <w:t xml:space="preserve"> di Via A. </w:t>
      </w:r>
      <w:proofErr w:type="spellStart"/>
      <w:r w:rsidRPr="00937262">
        <w:rPr>
          <w:rFonts w:ascii="Times New Roman" w:eastAsia="Times New Roman" w:hAnsi="Times New Roman" w:cs="Times New Roman"/>
          <w:sz w:val="24"/>
          <w:szCs w:val="24"/>
          <w:lang w:eastAsia="it-IT"/>
        </w:rPr>
        <w:t>Gasparro</w:t>
      </w:r>
      <w:proofErr w:type="spellEnd"/>
      <w:r w:rsidRPr="00937262">
        <w:rPr>
          <w:rFonts w:ascii="Times New Roman" w:eastAsia="Times New Roman" w:hAnsi="Times New Roman" w:cs="Times New Roman"/>
          <w:sz w:val="24"/>
          <w:szCs w:val="24"/>
          <w:lang w:eastAsia="it-IT"/>
        </w:rPr>
        <w:t xml:space="preserve"> – Messina. Alla richiesta dovranno essere allegati: - fotocopia di un documento valido di riconoscimento; - attestazione dell’Indicatore della Situazione Economica Equivalente (ISEE) rilasciata da un centro autorizzato (CAF) relativamente ai redditi percepiti dal proprio nucleo familiare nell’anno precedente a quello della richiesta; - documentazione comprovante i motivi della richiesta. ART. 4 Tempi di esecuzione del procedimento L’esito della richiesta di sussidio verrà comunicato all’interessato. ART. 5 Mantenimento beneficio borsa di studio Agli studenti beneficiari di sussidio straordinario, che nel corso del medesimo Anno Accademico, risultano vincitori di borsa di studio, verrà liquidato un importo pari alla concorrenza dell'ammontare della stessa. In tale eventualità, il sussidio straordinario verrà equiparato ad un anticipo della borsa di studio, pertanto, lo studente conserverà il diritto all'ulteriore richiesta dello stesso. </w:t>
      </w:r>
    </w:p>
    <w:p w:rsidR="003C5DF4" w:rsidRDefault="003C5DF4"/>
    <w:sectPr w:rsidR="003C5DF4" w:rsidSect="008416F1">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3C5DF4"/>
    <w:rsid w:val="003C5DF4"/>
    <w:rsid w:val="008416F1"/>
    <w:rsid w:val="00937262"/>
    <w:rsid w:val="00BB485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16F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4987495">
      <w:bodyDiv w:val="1"/>
      <w:marLeft w:val="0"/>
      <w:marRight w:val="0"/>
      <w:marTop w:val="0"/>
      <w:marBottom w:val="0"/>
      <w:divBdr>
        <w:top w:val="none" w:sz="0" w:space="0" w:color="auto"/>
        <w:left w:val="none" w:sz="0" w:space="0" w:color="auto"/>
        <w:bottom w:val="none" w:sz="0" w:space="0" w:color="auto"/>
        <w:right w:val="none" w:sz="0" w:space="0" w:color="auto"/>
      </w:divBdr>
      <w:divsChild>
        <w:div w:id="1525754453">
          <w:marLeft w:val="0"/>
          <w:marRight w:val="0"/>
          <w:marTop w:val="0"/>
          <w:marBottom w:val="0"/>
          <w:divBdr>
            <w:top w:val="none" w:sz="0" w:space="0" w:color="auto"/>
            <w:left w:val="none" w:sz="0" w:space="0" w:color="auto"/>
            <w:bottom w:val="none" w:sz="0" w:space="0" w:color="auto"/>
            <w:right w:val="none" w:sz="0" w:space="0" w:color="auto"/>
          </w:divBdr>
        </w:div>
        <w:div w:id="3447205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622</Words>
  <Characters>3548</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4162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Operatore_3</dc:creator>
  <cp:lastModifiedBy>Operatore_3</cp:lastModifiedBy>
  <cp:revision>1</cp:revision>
  <dcterms:created xsi:type="dcterms:W3CDTF">2017-08-09T06:34:00Z</dcterms:created>
  <dcterms:modified xsi:type="dcterms:W3CDTF">2017-08-09T07:05:00Z</dcterms:modified>
</cp:coreProperties>
</file>