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Università degli Studi di Messina – Dipartimento di Civiltà Antiche e Moderne</w:t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Corso di Laurea Triennale in</w:t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Beni Archeologici: territorio, insediamenti, cultura materiale</w:t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Anno Accademico 2022-2023</w:t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 xml:space="preserve">Secondo Anno </w:t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Orario delle lezioni – primo semestre</w:t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tbl>
      <w:tblPr>
        <w:tblW w:w="14595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273"/>
        <w:gridCol w:w="2455"/>
        <w:gridCol w:w="7298"/>
        <w:gridCol w:w="1568"/>
      </w:tblGrid>
      <w:tr>
        <w:trPr>
          <w:trHeight w:val="655" w:hRule="atLeast"/>
        </w:trPr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Archeologia delle città greche della Sicilia e dell’Italia meridionale</w:t>
            </w:r>
          </w:p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(prof.ssa Grazia Spagnolo)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6 cfu</w:t>
            </w:r>
          </w:p>
        </w:tc>
      </w:tr>
      <w:tr>
        <w:trPr>
          <w:trHeight w:val="693" w:hRule="atLeast"/>
        </w:trPr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Paragraph"/>
              <w:spacing w:beforeAutospacing="0" w:before="0" w:afterAutospacing="0" w:after="0"/>
              <w:contextualSpacing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 xml:space="preserve">Modulo A: Topografia degli insediamenti  </w:t>
            </w:r>
          </w:p>
          <w:p>
            <w:pPr>
              <w:pStyle w:val="Paragraph"/>
              <w:spacing w:beforeAutospacing="0" w:before="0" w:afterAutospacing="0" w:after="0"/>
              <w:contextualSpacing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(prof. Fabrizio Mollo)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6 cfu</w:t>
            </w:r>
          </w:p>
        </w:tc>
      </w:tr>
      <w:tr>
        <w:trPr>
          <w:trHeight w:val="688" w:hRule="atLeast"/>
        </w:trPr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Informatica per i beni culturali</w:t>
            </w:r>
          </w:p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(docente a contratto)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6 cfu</w:t>
            </w:r>
          </w:p>
        </w:tc>
      </w:tr>
      <w:tr>
        <w:trPr>
          <w:trHeight w:val="688" w:hRule="atLeast"/>
        </w:trPr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Numismatica</w:t>
            </w:r>
          </w:p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(prof.ssa Mariangela Puglisi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6 cfu</w:t>
            </w:r>
          </w:p>
        </w:tc>
      </w:tr>
      <w:tr>
        <w:trPr>
          <w:trHeight w:val="698" w:hRule="atLeast"/>
        </w:trPr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 xml:space="preserve">C.I. Metodi per lo studio della cultura materiale </w:t>
            </w:r>
          </w:p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Modulo B: Geologia per i beni archeologici</w:t>
            </w:r>
          </w:p>
          <w:p>
            <w:pPr>
              <w:pStyle w:val="Paragraph"/>
              <w:spacing w:beforeAutospacing="0" w:before="0" w:afterAutospacing="0" w:after="0"/>
              <w:contextualSpacing/>
              <w:jc w:val="both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(prof. Giovanni Randazzo)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sz w:val="18"/>
                <w:szCs w:val="18"/>
              </w:rPr>
            </w:pPr>
            <w:r>
              <w:rPr>
                <w:rFonts w:cs="Segoe UI" w:ascii="Palatino Linotype" w:hAnsi="Palatino Linotype"/>
                <w:sz w:val="18"/>
                <w:szCs w:val="18"/>
              </w:rPr>
              <w:t>6 cfu</w:t>
            </w:r>
          </w:p>
        </w:tc>
      </w:tr>
    </w:tbl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Tutte le lezioni si svolgeranno a Noto, nella sede del C.U.M.O., Palazzo Giavanti,Via A. Sofia, 78, Aula 2.</w:t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7°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14novembre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15novembre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16novembre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17novembre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18novembre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  <w:t>Archeologia delle città greche della Sicilia e dell’Italia meridionale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  <w:t>Archeologia delle città greche della Sicilia e dell’Italia meridionale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  <w:t>Archeologia delle città greche della Sicilia e dell’Italia meridionale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  <w:t>Archeologia delle città greche della Sicilia e dell’Italia meridionale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  <w:t>Archeologia delle città greche della Sicilia e dell’Italia meridionale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  <w:t>Archeologia delle città greche della Sicilia e dell’Italia meridionale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/>
            </w:pPr>
            <w:r>
              <w:rPr/>
            </w:r>
            <w:bookmarkStart w:id="0" w:name="_Hlk109668412"/>
            <w:bookmarkStart w:id="1" w:name="_Hlk109668412"/>
            <w:bookmarkEnd w:id="1"/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8°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21novembre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22novembre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23novembre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24novembre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25novembre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0070C0"/>
                <w:sz w:val="18"/>
                <w:szCs w:val="18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C.I. Topografia e archeologia dei paesaggi e degli insediamenti 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color w:val="0070C0"/>
                <w:sz w:val="20"/>
                <w:szCs w:val="20"/>
              </w:rPr>
            </w:pPr>
            <w:r>
              <w:rPr>
                <w:rFonts w:ascii="Palatino Linotype" w:hAnsi="Palatino Linotype"/>
                <w:color w:val="0070C0"/>
                <w:sz w:val="18"/>
                <w:szCs w:val="18"/>
              </w:rPr>
              <w:t xml:space="preserve">Modulo A: Topografia degli insediamenti  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9°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28novembre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29novembre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30novembre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1dicembre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2dicembre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b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20"/>
                <w:szCs w:val="20"/>
              </w:rPr>
              <w:t>Geologia per i beni archeologici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20"/>
                <w:szCs w:val="20"/>
              </w:rPr>
              <w:t>Geologia per i beni archeologici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  <w:t>Archeologia delle città greche della Sicilia e dell’Italia meridionale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  <w:t>Archeologia delle città greche della Sicilia e dell’Italia meridionale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  <w:t>Archeologia delle città greche della Sicilia e dell’Italia meridionale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13,00-14,00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10090" w:type="dxa"/>
            <w:gridSpan w:val="4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20"/>
                <w:szCs w:val="20"/>
              </w:rPr>
              <w:t>Geologia per i beni archeologici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20"/>
                <w:szCs w:val="20"/>
              </w:rPr>
              <w:t>Geologia per i beni archeologici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 w:cs="Segoe UI"/>
                <w:color w:val="215868" w:themeColor="accent5" w:themeShade="80"/>
                <w:sz w:val="20"/>
                <w:szCs w:val="20"/>
              </w:rPr>
            </w:pPr>
            <w:r>
              <w:rPr>
                <w:rFonts w:cs="Segoe UI" w:ascii="Palatino Linotype" w:hAnsi="Palatino Linotype"/>
                <w:color w:val="215868" w:themeColor="accent5" w:themeShade="80"/>
                <w:sz w:val="20"/>
                <w:szCs w:val="20"/>
              </w:rPr>
              <w:t>Informatica per i beni culturali</w:t>
            </w:r>
          </w:p>
          <w:p>
            <w:pPr>
              <w:pStyle w:val="Paragraph"/>
              <w:spacing w:beforeAutospacing="0" w:before="0" w:afterAutospacing="0" w:after="0"/>
              <w:contextualSpacing/>
              <w:jc w:val="center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  <w:t>Archeologia delle città greche della Sicilia e dell’Italia meridionale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  <w:t>Archeologia delle città greche della Sicilia e dell’Italia meridionale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  <w:t>Archeologia delle città greche della Sicilia e dell’Italia meridionale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pPr>
            <w:r>
              <w:rPr>
                <w:rFonts w:ascii="Palatino Linotype" w:hAnsi="Palatino Linotype"/>
                <w:color w:val="E36C0A" w:themeColor="accent6" w:themeShade="bf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10°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5dicembre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6dicembre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7dicembre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8dicembre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9dicembre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b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11°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12dicembre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13dicembre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14dicembre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15dicembre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16dicembre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12°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19 dicembre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20 dicembre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21 dicembre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22dicembre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23dicembre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41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alatino Linotype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3a35"/>
    <w:pPr>
      <w:widowControl/>
      <w:bidi w:val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qFormat/>
    <w:rsid w:val="009a571f"/>
    <w:rPr>
      <w:rFonts w:ascii="Palatino Linotype" w:hAnsi="Palatino Linotype"/>
      <w:sz w:val="20"/>
      <w:szCs w:val="20"/>
      <w:lang w:val="it-IT"/>
    </w:rPr>
  </w:style>
  <w:style w:type="character" w:styleId="Normaltextrun" w:customStyle="1">
    <w:name w:val="normaltextrun"/>
    <w:basedOn w:val="DefaultParagraphFont"/>
    <w:qFormat/>
    <w:rsid w:val="004548f8"/>
    <w:rPr/>
  </w:style>
  <w:style w:type="character" w:styleId="Eop" w:customStyle="1">
    <w:name w:val="eop"/>
    <w:basedOn w:val="DefaultParagraphFont"/>
    <w:qFormat/>
    <w:rsid w:val="004548f8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b63324"/>
    <w:pPr>
      <w:spacing w:before="0" w:after="0"/>
      <w:ind w:left="720" w:hanging="0"/>
      <w:contextualSpacing/>
    </w:pPr>
    <w:rPr/>
  </w:style>
  <w:style w:type="paragraph" w:styleId="Notaapidipagina">
    <w:name w:val="Footnote Text"/>
    <w:basedOn w:val="Normal"/>
    <w:link w:val="TestonotaapidipaginaCarattere"/>
    <w:uiPriority w:val="99"/>
    <w:unhideWhenUsed/>
    <w:rsid w:val="009a571f"/>
    <w:pPr>
      <w:spacing w:before="0" w:after="0"/>
      <w:contextualSpacing/>
    </w:pPr>
    <w:rPr>
      <w:rFonts w:ascii="Palatino Linotype" w:hAnsi="Palatino Linotype"/>
      <w:sz w:val="20"/>
      <w:szCs w:val="20"/>
    </w:rPr>
  </w:style>
  <w:style w:type="paragraph" w:styleId="Paragraph" w:customStyle="1">
    <w:name w:val="paragraph"/>
    <w:basedOn w:val="Normal"/>
    <w:qFormat/>
    <w:rsid w:val="004548f8"/>
    <w:pPr>
      <w:spacing w:beforeAutospacing="1" w:afterAutospacing="1"/>
      <w:jc w:val="left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6b34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LibreOffice/6.1.2.1$Windows_X86_64 LibreOffice_project/65905a128db06ba48db947242809d14d3f9a93fe</Application>
  <Pages>7</Pages>
  <Words>719</Words>
  <Characters>4831</Characters>
  <CharactersWithSpaces>5428</CharactersWithSpaces>
  <Paragraphs>187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2022-11-13T17:35:00Z</dcterms:created>
  <dc:creator>Lorenzo Campagna</dc:creator>
  <dc:description/>
  <dc:language>it-IT</dc:language>
  <cp:lastModifiedBy>Grazia Spagnolo</cp:lastModifiedBy>
  <dcterms:modified xsi:type="dcterms:W3CDTF">2022-11-13T17:55:00Z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