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agraph"/>
        <w:spacing w:lineRule="auto" w:line="360" w:beforeAutospacing="0" w:before="0" w:afterAutospacing="0" w:after="0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</w:rPr>
        <w:t>Università degli Studi di Messina – Dipartimento di Civiltà Antiche e Moderne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 xml:space="preserve">Corso di Laurea Triennale 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Beni Archeologici: territorio, insediamenti, cultura materiale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Anno Accademico 2024-2025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Secondo anno</w:t>
      </w:r>
    </w:p>
    <w:p>
      <w:pPr>
        <w:pStyle w:val="Normal"/>
        <w:spacing w:lineRule="auto" w:line="360" w:before="0" w:after="0"/>
        <w:jc w:val="center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it-IT"/>
          <w14:ligatures w14:val="none"/>
        </w:rPr>
        <w:t>Orario delle lezioni – secondo semestre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</w:t>
      </w:r>
    </w:p>
    <w:tbl>
      <w:tblPr>
        <w:tblW w:w="14271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268"/>
        <w:gridCol w:w="6281"/>
        <w:gridCol w:w="679"/>
        <w:gridCol w:w="547"/>
        <w:gridCol w:w="5496"/>
      </w:tblGrid>
      <w:tr>
        <w:trPr>
          <w:trHeight w:val="555" w:hRule="atLeast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SSD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Disciplina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CFU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Ore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Docente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INF/01</w:t>
            </w:r>
          </w:p>
        </w:tc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Prof.ssa Marta Venuti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auto" w:line="360" w:before="0" w:after="160"/>
              <w:ind w:left="80" w:hanging="0"/>
              <w:contextualSpacing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</w:r>
          </w:p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00B05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L-ANT/07</w:t>
            </w:r>
          </w:p>
        </w:tc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auto" w:line="360" w:before="0" w:after="160"/>
              <w:contextualSpacing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>C.I. Topografia e archeologia dei paesaggi e degli insediamenti</w:t>
            </w:r>
          </w:p>
          <w:p>
            <w:pPr>
              <w:pStyle w:val="Normal"/>
              <w:spacing w:lineRule="auto" w:line="360" w:before="0" w:after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/>
                <w:bCs/>
                <w:color w:val="00B05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Modulo B: Archeologia dei paesaggi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B05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B05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B05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B05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00B05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B050"/>
                <w:kern w:val="0"/>
                <w:sz w:val="20"/>
                <w:szCs w:val="20"/>
                <w:lang w:eastAsia="it-IT"/>
                <w14:ligatures w14:val="none"/>
              </w:rPr>
              <w:t>Prof. Fabrizio Mollo 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auto" w:line="360" w:before="0" w:after="160"/>
              <w:contextualSpacing/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</w:r>
          </w:p>
          <w:p>
            <w:pPr>
              <w:pStyle w:val="TableParagraph"/>
              <w:spacing w:lineRule="auto" w:line="360" w:before="0" w:after="160"/>
              <w:contextualSpacing/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L-ANT/10</w:t>
            </w:r>
          </w:p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GEO/09</w:t>
            </w:r>
          </w:p>
        </w:tc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auto" w:line="360" w:before="0" w:after="160"/>
              <w:contextualSpacing/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C.I. Metodi per lo studio della cultura materiale</w:t>
            </w:r>
          </w:p>
          <w:p>
            <w:pPr>
              <w:pStyle w:val="TableParagraph"/>
              <w:spacing w:lineRule="auto" w:line="360" w:before="0" w:after="160"/>
              <w:contextualSpacing/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Modulo A: I manufatti nei contesti archeologici </w:t>
            </w:r>
          </w:p>
          <w:p>
            <w:pPr>
              <w:pStyle w:val="Normal"/>
              <w:spacing w:lineRule="auto" w:line="360" w:before="0" w:after="0"/>
              <w:contextualSpacing/>
              <w:jc w:val="both"/>
              <w:textAlignment w:val="baseline"/>
              <w:rPr>
                <w:rFonts w:ascii="Times New Roman" w:hAnsi="Times New Roman" w:eastAsia="Times New Roman" w:cs="Times New Roman"/>
                <w:b/>
                <w:b/>
                <w:bCs/>
                <w:color w:val="BF8F00" w:themeColor="accent4" w:themeShade="bf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Modulo B: Geologia per i beni archeologici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BF8F00" w:themeColor="accent4" w:themeShade="bf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BF8F00" w:themeColor="accent4" w:themeShade="bf"/>
                <w:kern w:val="0"/>
                <w:sz w:val="20"/>
                <w:szCs w:val="20"/>
                <w:lang w:eastAsia="it-IT"/>
                <w14:ligatures w14:val="none"/>
              </w:rPr>
              <w:t>Prof.ssa Caterina Ingoglia 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M-STO/01</w:t>
            </w:r>
          </w:p>
        </w:tc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70C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70C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0070C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70C0"/>
                <w:kern w:val="0"/>
                <w:sz w:val="20"/>
                <w:szCs w:val="20"/>
                <w:lang w:eastAsia="it-IT"/>
                <w14:ligatures w14:val="none"/>
              </w:rPr>
              <w:t>Prof. Vincenzo Tedesco 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7030A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L-ANT/04</w:t>
            </w:r>
          </w:p>
        </w:tc>
        <w:tc>
          <w:tcPr>
            <w:tcW w:w="6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auto" w:line="360" w:before="0" w:after="160"/>
              <w:contextualSpacing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antica e medievale</w:t>
            </w:r>
          </w:p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7030A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Modulo Numismatica Medievale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7030A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7030A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0"/>
                <w:szCs w:val="20"/>
                <w:lang w:eastAsia="it-IT"/>
                <w14:ligatures w14:val="none"/>
              </w:rPr>
              <w:t>36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7030A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7030A0"/>
                <w:kern w:val="0"/>
                <w:sz w:val="20"/>
                <w:szCs w:val="20"/>
                <w:lang w:eastAsia="it-IT"/>
                <w14:ligatures w14:val="none"/>
              </w:rPr>
              <w:t>Prof. Eligio Daniele Castrizio 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it-IT"/>
          <w14:ligatures w14:val="none"/>
        </w:rPr>
        <w:t> 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>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it-IT"/>
          <w14:ligatures w14:val="none"/>
        </w:rPr>
        <w:t>Tutte le lezioni si svolgeranno a Noto, nella sede del C.U.M.O., Palazzo Giavanti,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it-IT"/>
          <w14:ligatures w14:val="none"/>
        </w:rPr>
        <w:t xml:space="preserve">Via A. Sofia, 78, Aula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highlight w:val="yellow"/>
          <w:lang w:eastAsia="it-IT"/>
          <w14:ligatures w14:val="none"/>
        </w:rPr>
        <w:t>00</w:t>
      </w:r>
    </w:p>
    <w:p>
      <w:pPr>
        <w:pStyle w:val="Normal"/>
        <w:rPr/>
      </w:pPr>
      <w:r>
        <w:rPr/>
      </w:r>
      <w:bookmarkStart w:id="0" w:name="_Hlk139356444"/>
      <w:bookmarkStart w:id="1" w:name="_Hlk139356444"/>
      <w:bookmarkEnd w:id="1"/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107"/>
        <w:gridCol w:w="2694"/>
        <w:gridCol w:w="2632"/>
        <w:gridCol w:w="2754"/>
        <w:gridCol w:w="2552"/>
        <w:gridCol w:w="2124"/>
      </w:tblGrid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17 febbraio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18 febbraio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19 febbraio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20 febbraio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21 febbraio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107"/>
        <w:gridCol w:w="2694"/>
        <w:gridCol w:w="2632"/>
        <w:gridCol w:w="2754"/>
        <w:gridCol w:w="2552"/>
        <w:gridCol w:w="142"/>
        <w:gridCol w:w="1982"/>
      </w:tblGrid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24 febbraio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 xml:space="preserve">5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febbraio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26 febbraio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27 febbraio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28 febbraio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3 marzo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4 marzo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5 marzo 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6 marzo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7 marzo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107"/>
        <w:gridCol w:w="2694"/>
        <w:gridCol w:w="2632"/>
        <w:gridCol w:w="2754"/>
        <w:gridCol w:w="2694"/>
        <w:gridCol w:w="1982"/>
      </w:tblGrid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IV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10 marzo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11 marzo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12 marzo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13 marzo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14 marzo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B050"/>
                <w:sz w:val="20"/>
                <w:szCs w:val="20"/>
              </w:rPr>
              <w:t xml:space="preserve">Archeologia dei paesaggi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107"/>
        <w:gridCol w:w="2694"/>
        <w:gridCol w:w="2632"/>
        <w:gridCol w:w="2754"/>
        <w:gridCol w:w="2694"/>
        <w:gridCol w:w="1982"/>
      </w:tblGrid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17 marzo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18 marzo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19 marzo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20 marzo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21 marzo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FF0000"/>
                <w:sz w:val="20"/>
                <w:szCs w:val="20"/>
              </w:rPr>
              <w:t>Informatica per i beni culturali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rPr/>
      </w:pPr>
      <w:r>
        <w:rPr/>
        <w:t xml:space="preserve"> </w:t>
      </w:r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107"/>
        <w:gridCol w:w="2694"/>
        <w:gridCol w:w="2632"/>
        <w:gridCol w:w="3038"/>
        <w:gridCol w:w="2410"/>
        <w:gridCol w:w="1982"/>
      </w:tblGrid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24 marzo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25 marzo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26 marzo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27 marzo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28 marzo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0070C0"/>
                <w:sz w:val="20"/>
                <w:szCs w:val="20"/>
              </w:rPr>
              <w:t>Storia medievale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31 marzo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3 aprile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4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I manufatti nei contesti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I manufatti nei contesti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 xml:space="preserve">I manufatti nei contesti archeologici 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VIII SETTIMANA 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7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8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9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10 aprile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11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2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aps/>
                <w:color w:val="0000FF"/>
                <w:sz w:val="24"/>
                <w:szCs w:val="24"/>
                <w:lang w:eastAsia="it-IT"/>
              </w:rPr>
              <w:t>IX SETTIMANA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Lunedì 14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Martedì 15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FF"/>
                <w:sz w:val="24"/>
                <w:szCs w:val="24"/>
                <w:lang w:eastAsia="it-IT"/>
              </w:rPr>
              <w:t>Mercoledì 16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Giovedì 17 Aprile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b/>
                <w:b/>
                <w:bCs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Venerdì 18 Aprile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color w:val="FF0000"/>
                <w:sz w:val="18"/>
                <w:szCs w:val="18"/>
                <w:lang w:eastAsia="it-IT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color w:val="FF0000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color w:val="FF0000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Segoe UI" w:ascii="Segoe UI" w:hAnsi="Segoe UI"/>
                <w:sz w:val="18"/>
                <w:szCs w:val="18"/>
                <w:lang w:eastAsia="it-IT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it-IT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7030A0"/>
                <w:sz w:val="20"/>
                <w:szCs w:val="20"/>
              </w:rPr>
              <w:t>Numismatica Medievale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rPr>
                <w:rFonts w:ascii="Segoe UI" w:hAnsi="Segoe UI" w:eastAsia="Times New Roman" w:cs="Segoe UI"/>
                <w:sz w:val="18"/>
                <w:szCs w:val="18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 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21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22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23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 24 aprile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Venerdì 25 Aprile</w:t>
            </w:r>
          </w:p>
        </w:tc>
      </w:tr>
      <w:tr>
        <w:trPr>
          <w:trHeight w:val="402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b/>
                <w:b/>
                <w:bCs/>
                <w:color w:val="FF0000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b/>
                <w:bCs/>
                <w:color w:val="FF0000"/>
                <w:kern w:val="0"/>
                <w:sz w:val="16"/>
                <w:szCs w:val="16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b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cs="Times New Roman" w:ascii="Times New Roman" w:hAnsi="Times New Roman"/>
                <w:color w:val="BF8F00" w:themeColor="accent4" w:themeShade="bf"/>
                <w:sz w:val="20"/>
                <w:szCs w:val="20"/>
              </w:rPr>
              <w:t>Geologia per i beni archeologici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 SETTIMANA 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28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29 aprile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30 aprile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 Maggio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color="auto" w:fill="00B050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XII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5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6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7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8 maggio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9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pageBreakBefore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XIII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12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13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14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15 maggio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16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spacing w:lineRule="auto" w:line="360" w:before="0" w:after="0"/>
        <w:contextualSpacing/>
        <w:rPr/>
      </w:pPr>
      <w:r>
        <w:rPr/>
      </w:r>
    </w:p>
    <w:p>
      <w:pPr>
        <w:pStyle w:val="Normal"/>
        <w:spacing w:lineRule="auto" w:line="360" w:before="0" w:after="0"/>
        <w:contextualSpacing/>
        <w:rPr/>
      </w:pPr>
      <w:r>
        <w:rPr/>
      </w:r>
    </w:p>
    <w:tbl>
      <w:tblPr>
        <w:tblW w:w="14864" w:type="dxa"/>
        <w:jc w:val="left"/>
        <w:tblInd w:w="-555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top w:w="0" w:type="dxa"/>
          <w:left w:w="14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7"/>
        <w:gridCol w:w="2477"/>
        <w:gridCol w:w="2477"/>
        <w:gridCol w:w="2477"/>
        <w:gridCol w:w="2475"/>
        <w:gridCol w:w="2480"/>
      </w:tblGrid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XIV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19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20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21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Giovedì 22 maggio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23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aps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XV SETTIMANA </w:t>
            </w: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 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Lunedì 26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Martedì 27 maggio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Mercoledì 28 maggio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29 maggio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Venerdì 30 maggio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9.00 – 10.00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10.00 – 11.00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11.00 – 12.00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12.00 – 13.00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Segoe UI" w:ascii="Segoe UI" w:hAnsi="Segoe UI"/>
                <w:kern w:val="0"/>
                <w:sz w:val="18"/>
                <w:szCs w:val="18"/>
                <w:lang w:eastAsia="it-IT"/>
                <w14:ligatures w14:val="none"/>
              </w:rPr>
            </w:r>
          </w:p>
        </w:tc>
      </w:tr>
      <w:tr>
        <w:trPr>
          <w:trHeight w:val="180" w:hRule="atLeast"/>
        </w:trPr>
        <w:tc>
          <w:tcPr>
            <w:tcW w:w="14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PAUSA PRANZO</w:t>
            </w:r>
            <w:r>
              <w:rPr>
                <w:rFonts w:eastAsia="Times New Roman" w:cs="Times New Roman" w:ascii="Times New Roman" w:hAnsi="Times New Roman"/>
                <w:color w:val="FF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14.00-15.00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15.00-16.00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16.00-17.00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  <w:tr>
        <w:trPr>
          <w:trHeight w:val="180" w:hRule="atLeast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kern w:val="0"/>
                <w:sz w:val="24"/>
                <w:szCs w:val="24"/>
                <w:lang w:eastAsia="it-IT"/>
                <w14:ligatures w14:val="none"/>
              </w:rPr>
              <w:t>17.00-18.00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360" w:before="0" w:after="0"/>
              <w:contextualSpacing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it-IT"/>
                <w14:ligatures w14:val="none"/>
              </w:rPr>
              <w:t>  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e52329"/>
    <w:rPr/>
  </w:style>
  <w:style w:type="character" w:styleId="Eop" w:customStyle="1">
    <w:name w:val="eop"/>
    <w:basedOn w:val="DefaultParagraphFont"/>
    <w:qFormat/>
    <w:rsid w:val="00e52329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Paragraph" w:customStyle="1">
    <w:name w:val="paragraph"/>
    <w:basedOn w:val="Normal"/>
    <w:qFormat/>
    <w:rsid w:val="00e5232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it-IT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4c2c85"/>
    <w:pPr>
      <w:widowControl w:val="false"/>
      <w:spacing w:lineRule="auto" w:line="240" w:before="0" w:after="0"/>
    </w:pPr>
    <w:rPr>
      <w:rFonts w:ascii="Calibri" w:hAnsi="Calibri" w:eastAsia="Calibri" w:cs="Calibri"/>
      <w:kern w:val="0"/>
      <w:lang w:eastAsia="it-IT" w:bidi="it-IT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4c2c8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ACE43-E35C-45DB-92D7-407DB5EF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Application>LibreOffice/6.1.2.1$Windows_X86_64 LibreOffice_project/65905a128db06ba48db947242809d14d3f9a93fe</Application>
  <Pages>13</Pages>
  <Words>1396</Words>
  <Characters>8819</Characters>
  <CharactersWithSpaces>10379</CharactersWithSpaces>
  <Paragraphs>643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2023-07-04T07:42:00Z</dcterms:created>
  <dc:creator>Angela Quartarone</dc:creator>
  <dc:description/>
  <dc:language>it-IT</dc:language>
  <cp:lastModifiedBy/>
  <dcterms:modified xsi:type="dcterms:W3CDTF">2025-01-24T10:22:16Z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